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561" w:val="left" w:leader="none"/>
        </w:tabs>
        <w:spacing w:before="72"/>
        <w:ind w:left="321" w:right="0" w:firstLine="0"/>
        <w:jc w:val="left"/>
        <w:rPr>
          <w:rFonts w:ascii="Tahoma"/>
          <w:sz w:val="20"/>
        </w:rPr>
      </w:pPr>
      <w:r>
        <w:rPr/>
        <w:pict>
          <v:shapetype id="_x0000_t202" o:spt="202" coordsize="21600,21600" path="m,l,21600r21600,l21600,xe">
            <v:stroke joinstyle="miter"/>
            <v:path gradientshapeok="t" o:connecttype="rect"/>
          </v:shapetype>
          <v:shape style="position:absolute;margin-left:568.956299pt;margin-top:752.921692pt;width:9.15pt;height:66.150pt;mso-position-horizontal-relative:page;mso-position-vertical-relative:page;z-index:251658240" type="#_x0000_t202" filled="false" stroked="false">
            <v:textbox inset="0,0,0,0" style="layout-flow:vertical;mso-layout-flow-alt:bottom-to-top">
              <w:txbxContent>
                <w:p>
                  <w:pPr>
                    <w:spacing w:before="19"/>
                    <w:ind w:left="20" w:right="0" w:firstLine="0"/>
                    <w:jc w:val="left"/>
                    <w:rPr>
                      <w:rFonts w:ascii="ARS Maquette Pro"/>
                      <w:sz w:val="12"/>
                    </w:rPr>
                  </w:pPr>
                  <w:r>
                    <w:rPr>
                      <w:rFonts w:ascii="ARS Maquette Pro"/>
                      <w:color w:val="808285"/>
                      <w:sz w:val="12"/>
                    </w:rPr>
                    <w:t>AL1164-IV | OCT 2019</w:t>
                  </w:r>
                </w:p>
              </w:txbxContent>
            </v:textbox>
            <w10:wrap type="none"/>
          </v:shape>
        </w:pict>
      </w:r>
      <w:r>
        <w:rPr>
          <w:rFonts w:ascii="Tahoma"/>
          <w:color w:val="3DAE2B"/>
          <w:spacing w:val="5"/>
          <w:w w:val="110"/>
          <w:sz w:val="38"/>
        </w:rPr>
        <w:t>Reciprocal</w:t>
      </w:r>
      <w:r>
        <w:rPr>
          <w:rFonts w:ascii="Tahoma"/>
          <w:color w:val="3DAE2B"/>
          <w:spacing w:val="29"/>
          <w:w w:val="110"/>
          <w:sz w:val="38"/>
        </w:rPr>
        <w:t> </w:t>
      </w:r>
      <w:r>
        <w:rPr>
          <w:rFonts w:ascii="Tahoma"/>
          <w:color w:val="3DAE2B"/>
          <w:spacing w:val="5"/>
          <w:w w:val="110"/>
          <w:sz w:val="38"/>
        </w:rPr>
        <w:t>Rights</w:t>
      </w:r>
      <w:r>
        <w:rPr>
          <w:rFonts w:ascii="Tahoma"/>
          <w:color w:val="3DAE2B"/>
          <w:spacing w:val="30"/>
          <w:w w:val="110"/>
          <w:sz w:val="38"/>
        </w:rPr>
        <w:t> </w:t>
      </w:r>
      <w:r>
        <w:rPr>
          <w:rFonts w:ascii="Tahoma"/>
          <w:color w:val="3DAE2B"/>
          <w:spacing w:val="5"/>
          <w:w w:val="110"/>
          <w:sz w:val="38"/>
        </w:rPr>
        <w:t>Agreement</w:t>
        <w:tab/>
      </w:r>
      <w:r>
        <w:rPr>
          <w:rFonts w:ascii="Tahoma"/>
          <w:color w:val="3DAE2B"/>
          <w:w w:val="110"/>
          <w:sz w:val="20"/>
        </w:rPr>
        <w:t>(insert club</w:t>
      </w:r>
      <w:r>
        <w:rPr>
          <w:rFonts w:ascii="Tahoma"/>
          <w:color w:val="3DAE2B"/>
          <w:spacing w:val="-20"/>
          <w:w w:val="110"/>
          <w:sz w:val="20"/>
        </w:rPr>
        <w:t> </w:t>
      </w:r>
      <w:r>
        <w:rPr>
          <w:rFonts w:ascii="Tahoma"/>
          <w:color w:val="3DAE2B"/>
          <w:w w:val="110"/>
          <w:sz w:val="20"/>
        </w:rPr>
        <w:t>letterhead)</w:t>
      </w:r>
    </w:p>
    <w:p>
      <w:pPr>
        <w:pStyle w:val="BodyText"/>
        <w:spacing w:before="11"/>
        <w:rPr>
          <w:rFonts w:ascii="Tahoma"/>
          <w:sz w:val="39"/>
        </w:rPr>
      </w:pPr>
    </w:p>
    <w:p>
      <w:pPr>
        <w:spacing w:before="0"/>
        <w:ind w:left="321" w:right="0" w:firstLine="0"/>
        <w:jc w:val="left"/>
        <w:rPr>
          <w:rFonts w:ascii="ARS Maquette Pro"/>
          <w:b/>
          <w:sz w:val="24"/>
        </w:rPr>
      </w:pPr>
      <w:r>
        <w:rPr>
          <w:rFonts w:ascii="ARS Maquette Pro"/>
          <w:b/>
          <w:color w:val="3DAE2B"/>
          <w:sz w:val="24"/>
        </w:rPr>
        <w:t>Reciprocal Rights Agreement</w:t>
      </w:r>
    </w:p>
    <w:p>
      <w:pPr>
        <w:spacing w:line="278" w:lineRule="auto" w:before="192"/>
        <w:ind w:left="321" w:right="5982" w:firstLine="0"/>
        <w:jc w:val="left"/>
        <w:rPr>
          <w:b w:val="0"/>
          <w:i/>
          <w:sz w:val="18"/>
        </w:rPr>
      </w:pPr>
      <w:r>
        <w:rPr>
          <w:b w:val="0"/>
          <w:sz w:val="18"/>
        </w:rPr>
        <w:t>This document formalises the reciprocal visiting rights agreement between </w:t>
      </w:r>
      <w:r>
        <w:rPr>
          <w:b w:val="0"/>
          <w:i/>
          <w:sz w:val="18"/>
        </w:rPr>
        <w:t>(insert club name) </w:t>
      </w:r>
      <w:r>
        <w:rPr>
          <w:b w:val="0"/>
          <w:sz w:val="18"/>
        </w:rPr>
        <w:t>and </w:t>
      </w:r>
      <w:r>
        <w:rPr>
          <w:b w:val="0"/>
          <w:i/>
          <w:sz w:val="18"/>
        </w:rPr>
        <w:t>(insert </w:t>
      </w:r>
      <w:r>
        <w:rPr>
          <w:b w:val="0"/>
          <w:i/>
          <w:sz w:val="18"/>
        </w:rPr>
        <w:t>partnering club name).</w:t>
      </w:r>
    </w:p>
    <w:p>
      <w:pPr>
        <w:pStyle w:val="BodyText"/>
        <w:spacing w:line="278" w:lineRule="auto" w:before="168"/>
        <w:ind w:left="321" w:right="5833"/>
        <w:rPr>
          <w:b w:val="0"/>
        </w:rPr>
      </w:pPr>
      <w:r>
        <w:rPr>
          <w:b w:val="0"/>
        </w:rPr>
        <w:t>This agreement enables both clubs to abide by the conditions of the Sale and Supply of Alcohol Act 2012 in respect of the conditions of their club licence pertaining to reciprocal visiting rights.</w:t>
      </w:r>
    </w:p>
    <w:p>
      <w:pPr>
        <w:pStyle w:val="BodyText"/>
        <w:spacing w:line="278" w:lineRule="auto" w:before="168"/>
        <w:ind w:left="321" w:right="5833"/>
        <w:rPr>
          <w:b w:val="0"/>
        </w:rPr>
      </w:pPr>
      <w:r>
        <w:rPr>
          <w:b w:val="0"/>
        </w:rPr>
        <w:t>Both parties agree to offer their membership the ability to visit and enjoy the facilities of the partnering club, until such time as this agreement is rescinded.</w:t>
      </w:r>
    </w:p>
    <w:p>
      <w:pPr>
        <w:pStyle w:val="BodyText"/>
        <w:spacing w:line="278" w:lineRule="auto" w:before="169"/>
        <w:ind w:left="321" w:right="5543"/>
        <w:rPr>
          <w:b w:val="0"/>
        </w:rPr>
      </w:pPr>
      <w:r>
        <w:rPr>
          <w:b w:val="0"/>
        </w:rPr>
        <w:t>By signing the agreement, it is acknowledged that members of each club will abide by the rules and constitution of the other club while visiting their</w:t>
      </w:r>
      <w:r>
        <w:rPr>
          <w:b w:val="0"/>
          <w:spacing w:val="-18"/>
        </w:rPr>
        <w:t> </w:t>
      </w:r>
      <w:r>
        <w:rPr>
          <w:b w:val="0"/>
        </w:rPr>
        <w:t>facilities.</w:t>
      </w:r>
    </w:p>
    <w:p>
      <w:pPr>
        <w:pStyle w:val="BodyText"/>
        <w:rPr>
          <w:b w:val="0"/>
          <w:sz w:val="20"/>
        </w:rPr>
      </w:pPr>
    </w:p>
    <w:p>
      <w:pPr>
        <w:pStyle w:val="BodyText"/>
        <w:rPr>
          <w:b w:val="0"/>
          <w:sz w:val="29"/>
        </w:rPr>
      </w:pPr>
    </w:p>
    <w:p>
      <w:pPr>
        <w:pStyle w:val="BodyText"/>
        <w:ind w:left="321"/>
        <w:rPr>
          <w:b w:val="0"/>
        </w:rPr>
      </w:pPr>
      <w:r>
        <w:rPr>
          <w:rFonts w:ascii="Tahoma"/>
          <w:color w:val="3DAE2B"/>
        </w:rPr>
        <w:t>Club</w:t>
      </w:r>
      <w:r>
        <w:rPr>
          <w:rFonts w:ascii="Tahoma"/>
          <w:color w:val="3DAE2B"/>
          <w:spacing w:val="43"/>
        </w:rPr>
        <w:t> </w:t>
      </w:r>
      <w:r>
        <w:rPr>
          <w:rFonts w:ascii="Tahoma"/>
          <w:color w:val="3DAE2B"/>
        </w:rPr>
        <w:t>1</w:t>
      </w:r>
      <w:r>
        <w:rPr>
          <w:b w:val="0"/>
          <w:color w:val="3DAE2B"/>
        </w:rPr>
        <w:t>.....................................................................................................</w:t>
      </w:r>
    </w:p>
    <w:p>
      <w:pPr>
        <w:pStyle w:val="BodyText"/>
        <w:spacing w:before="11"/>
        <w:rPr>
          <w:b w:val="0"/>
          <w:sz w:val="16"/>
        </w:rPr>
      </w:pPr>
    </w:p>
    <w:p>
      <w:pPr>
        <w:pStyle w:val="BodyText"/>
        <w:ind w:left="321"/>
        <w:rPr>
          <w:b w:val="0"/>
        </w:rPr>
      </w:pPr>
      <w:r>
        <w:rPr>
          <w:rFonts w:ascii="Tahoma"/>
          <w:color w:val="3DAE2B"/>
        </w:rPr>
        <w:t>Signature </w:t>
      </w:r>
      <w:r>
        <w:rPr>
          <w:rFonts w:ascii="Tahoma"/>
          <w:color w:val="3DAE2B"/>
          <w:spacing w:val="13"/>
        </w:rPr>
        <w:t> </w:t>
      </w:r>
      <w:r>
        <w:rPr>
          <w:b w:val="0"/>
          <w:color w:val="3DAE2B"/>
        </w:rPr>
        <w:t>.............................................................................................</w:t>
      </w:r>
    </w:p>
    <w:p>
      <w:pPr>
        <w:pStyle w:val="BodyText"/>
        <w:spacing w:before="11"/>
        <w:rPr>
          <w:b w:val="0"/>
          <w:sz w:val="16"/>
        </w:rPr>
      </w:pPr>
    </w:p>
    <w:p>
      <w:pPr>
        <w:pStyle w:val="BodyText"/>
        <w:ind w:left="321"/>
        <w:rPr>
          <w:b w:val="0"/>
        </w:rPr>
      </w:pPr>
      <w:r>
        <w:rPr>
          <w:rFonts w:ascii="Tahoma"/>
          <w:color w:val="3DAE2B"/>
        </w:rPr>
        <w:t>Office  held</w:t>
      </w:r>
      <w:r>
        <w:rPr>
          <w:rFonts w:ascii="Tahoma"/>
          <w:color w:val="3DAE2B"/>
          <w:spacing w:val="2"/>
        </w:rPr>
        <w:t> </w:t>
      </w:r>
      <w:r>
        <w:rPr>
          <w:b w:val="0"/>
          <w:color w:val="3DAE2B"/>
        </w:rPr>
        <w:t>...........................................................................................</w:t>
      </w:r>
    </w:p>
    <w:p>
      <w:pPr>
        <w:pStyle w:val="BodyText"/>
        <w:rPr>
          <w:b w:val="0"/>
          <w:sz w:val="22"/>
        </w:rPr>
      </w:pPr>
    </w:p>
    <w:p>
      <w:pPr>
        <w:pStyle w:val="BodyText"/>
        <w:spacing w:before="11"/>
        <w:rPr>
          <w:b w:val="0"/>
          <w:sz w:val="29"/>
        </w:rPr>
      </w:pPr>
    </w:p>
    <w:p>
      <w:pPr>
        <w:pStyle w:val="BodyText"/>
        <w:ind w:left="321"/>
        <w:rPr>
          <w:b w:val="0"/>
        </w:rPr>
      </w:pPr>
      <w:r>
        <w:rPr>
          <w:rFonts w:ascii="Tahoma"/>
          <w:color w:val="3DAE2B"/>
        </w:rPr>
        <w:t>Club</w:t>
      </w:r>
      <w:r>
        <w:rPr>
          <w:rFonts w:ascii="Tahoma"/>
          <w:color w:val="3DAE2B"/>
          <w:spacing w:val="43"/>
        </w:rPr>
        <w:t> </w:t>
      </w:r>
      <w:r>
        <w:rPr>
          <w:rFonts w:ascii="Tahoma"/>
          <w:color w:val="3DAE2B"/>
        </w:rPr>
        <w:t>1</w:t>
      </w:r>
      <w:r>
        <w:rPr>
          <w:b w:val="0"/>
          <w:color w:val="3DAE2B"/>
        </w:rPr>
        <w:t>.....................................................................................................</w:t>
      </w:r>
    </w:p>
    <w:p>
      <w:pPr>
        <w:pStyle w:val="BodyText"/>
        <w:spacing w:before="11"/>
        <w:rPr>
          <w:b w:val="0"/>
          <w:sz w:val="16"/>
        </w:rPr>
      </w:pPr>
    </w:p>
    <w:p>
      <w:pPr>
        <w:pStyle w:val="BodyText"/>
        <w:ind w:left="321"/>
        <w:rPr>
          <w:b w:val="0"/>
        </w:rPr>
      </w:pPr>
      <w:r>
        <w:rPr>
          <w:rFonts w:ascii="Tahoma"/>
          <w:color w:val="3DAE2B"/>
        </w:rPr>
        <w:t>Signature </w:t>
      </w:r>
      <w:r>
        <w:rPr>
          <w:rFonts w:ascii="Tahoma"/>
          <w:color w:val="3DAE2B"/>
          <w:spacing w:val="13"/>
        </w:rPr>
        <w:t> </w:t>
      </w:r>
      <w:r>
        <w:rPr>
          <w:b w:val="0"/>
          <w:color w:val="3DAE2B"/>
        </w:rPr>
        <w:t>.............................................................................................</w:t>
      </w:r>
    </w:p>
    <w:p>
      <w:pPr>
        <w:pStyle w:val="BodyText"/>
        <w:spacing w:before="11"/>
        <w:rPr>
          <w:b w:val="0"/>
          <w:sz w:val="16"/>
        </w:rPr>
      </w:pPr>
    </w:p>
    <w:p>
      <w:pPr>
        <w:pStyle w:val="BodyText"/>
        <w:ind w:left="321"/>
        <w:rPr>
          <w:b w:val="0"/>
        </w:rPr>
      </w:pPr>
      <w:r>
        <w:rPr>
          <w:rFonts w:ascii="Tahoma"/>
          <w:color w:val="3DAE2B"/>
        </w:rPr>
        <w:t>Office  held</w:t>
      </w:r>
      <w:r>
        <w:rPr>
          <w:rFonts w:ascii="Tahoma"/>
          <w:color w:val="3DAE2B"/>
          <w:spacing w:val="2"/>
        </w:rPr>
        <w:t> </w:t>
      </w:r>
      <w:r>
        <w:rPr>
          <w:b w:val="0"/>
          <w:color w:val="3DAE2B"/>
        </w:rPr>
        <w:t>...........................................................................................</w:t>
      </w:r>
    </w:p>
    <w:p>
      <w:pPr>
        <w:pStyle w:val="BodyText"/>
        <w:rPr>
          <w:b w:val="0"/>
          <w:sz w:val="22"/>
        </w:rPr>
      </w:pPr>
    </w:p>
    <w:p>
      <w:pPr>
        <w:pStyle w:val="BodyText"/>
        <w:spacing w:before="11"/>
        <w:rPr>
          <w:b w:val="0"/>
          <w:sz w:val="29"/>
        </w:rPr>
      </w:pPr>
    </w:p>
    <w:p>
      <w:pPr>
        <w:pStyle w:val="BodyText"/>
        <w:ind w:left="321"/>
        <w:rPr>
          <w:b w:val="0"/>
        </w:rPr>
      </w:pPr>
      <w:r>
        <w:rPr>
          <w:rFonts w:ascii="Tahoma"/>
          <w:color w:val="3DAE2B"/>
        </w:rPr>
        <w:t>Date</w:t>
      </w:r>
      <w:r>
        <w:rPr>
          <w:b w:val="0"/>
          <w:color w:val="3DAE2B"/>
        </w:rPr>
        <w:t>........................................................................................................</w:t>
      </w:r>
    </w:p>
    <w:sectPr>
      <w:type w:val="continuous"/>
      <w:pgSz w:w="11910" w:h="16840"/>
      <w:pgMar w:top="960" w:bottom="0" w:left="34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S Maquette Pro Light">
    <w:altName w:val="ARS Maquette Pro Light"/>
    <w:charset w:val="0"/>
    <w:family w:val="modern"/>
    <w:pitch w:val="variable"/>
  </w:font>
  <w:font w:name="ARS Maquette Pro">
    <w:altName w:val="ARS Maquette Pro"/>
    <w:charset w:val="0"/>
    <w:family w:val="modern"/>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S Maquette Pro Light" w:hAnsi="ARS Maquette Pro Light" w:eastAsia="ARS Maquette Pro Light" w:cs="ARS Maquette Pro Light"/>
    </w:rPr>
  </w:style>
  <w:style w:styleId="BodyText" w:type="paragraph">
    <w:name w:val="Body Text"/>
    <w:basedOn w:val="Normal"/>
    <w:uiPriority w:val="1"/>
    <w:qFormat/>
    <w:pPr/>
    <w:rPr>
      <w:rFonts w:ascii="ARS Maquette Pro Light" w:hAnsi="ARS Maquette Pro Light" w:eastAsia="ARS Maquette Pro Light" w:cs="ARS Maquette Pro Light"/>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2020-01-26T23:00:03Z</dcterms:created>
  <dcterms:modified xsi:type="dcterms:W3CDTF">2020-01-26T23:00:03Z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Adobe InDesign 14.0 (Windows)</vt:lpwstr>
  </property>
  <property fmtid="{D5CDD505-2E9C-101B-9397-08002B2CF9AE}" pid="4" name="LastSaved">
    <vt:filetime>2020-01-26T00:00:00Z</vt:filetime>
  </property>
</Properties>
</file>